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E0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shd w:val="clear" w:fill="FFFFFF"/>
          <w:lang w:val="en-US" w:eastAsia="zh-CN"/>
        </w:rPr>
        <w:t>朔州</w:t>
      </w:r>
      <w:r>
        <w:rPr>
          <w:rFonts w:hint="eastAsia" w:ascii="微软雅黑" w:hAnsi="微软雅黑" w:eastAsia="微软雅黑" w:cs="微软雅黑"/>
          <w:b/>
          <w:bCs/>
          <w:i w:val="0"/>
          <w:iCs w:val="0"/>
          <w:caps w:val="0"/>
          <w:color w:val="333333"/>
          <w:spacing w:val="0"/>
          <w:sz w:val="42"/>
          <w:szCs w:val="42"/>
          <w:bdr w:val="none" w:color="auto" w:sz="0" w:space="0"/>
          <w:shd w:val="clear" w:fill="FFFFFF"/>
        </w:rPr>
        <w:t>市与天津市“跨省通办”办事指南</w:t>
      </w:r>
    </w:p>
    <w:p w14:paraId="4D872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【申请条件】</w:t>
      </w:r>
    </w:p>
    <w:p w14:paraId="6590D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1、申请登记事项在本不动产登记机构的登记职责范围内；</w:t>
      </w:r>
    </w:p>
    <w:p w14:paraId="1F7D1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2、申请材料形式符合要求；</w:t>
      </w:r>
    </w:p>
    <w:p w14:paraId="73E4D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3、申请人与依法应当提交的申请材料记载的主体一致；．</w:t>
      </w:r>
    </w:p>
    <w:p w14:paraId="3D6AD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4、申请登记的不动产权利与登记原因文件记载的不动产权利一致；</w:t>
      </w:r>
    </w:p>
    <w:p w14:paraId="067F8F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5、申请内容与询问记录不冲突；</w:t>
      </w:r>
    </w:p>
    <w:p w14:paraId="71090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【设定依据】</w:t>
      </w:r>
    </w:p>
    <w:p w14:paraId="39DF2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《民法典》、《不动产登记暂行条例》、《不动产登记暂行条例实</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施细则》、《不动产登记规程》等。</w:t>
      </w:r>
    </w:p>
    <w:p w14:paraId="3B068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【业务类型】</w:t>
      </w:r>
    </w:p>
    <w:tbl>
      <w:tblPr>
        <w:tblpPr w:leftFromText="180" w:rightFromText="180" w:vertAnchor="text" w:horzAnchor="page" w:tblpX="849" w:tblpY="365"/>
        <w:tblOverlap w:val="never"/>
        <w:tblW w:w="102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5"/>
        <w:gridCol w:w="2846"/>
        <w:gridCol w:w="2898"/>
        <w:gridCol w:w="2386"/>
      </w:tblGrid>
      <w:tr w14:paraId="23879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4" w:hRule="atLeast"/>
        </w:trPr>
        <w:tc>
          <w:tcPr>
            <w:tcW w:w="21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BDC5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i w:val="0"/>
                <w:iCs w:val="0"/>
                <w:sz w:val="24"/>
                <w:szCs w:val="24"/>
              </w:rPr>
            </w:pPr>
            <w:r>
              <w:rPr>
                <w:rFonts w:hint="eastAsia" w:ascii="宋体" w:hAnsi="宋体" w:eastAsia="宋体" w:cs="宋体"/>
                <w:i w:val="0"/>
                <w:iCs w:val="0"/>
                <w:sz w:val="27"/>
                <w:szCs w:val="27"/>
                <w:bdr w:val="none" w:color="auto" w:sz="0" w:space="0"/>
              </w:rPr>
              <w:t>登记类型</w:t>
            </w:r>
          </w:p>
        </w:tc>
        <w:tc>
          <w:tcPr>
            <w:tcW w:w="284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CA47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适用范围</w:t>
            </w:r>
          </w:p>
        </w:tc>
        <w:tc>
          <w:tcPr>
            <w:tcW w:w="28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CE3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申请主体</w:t>
            </w:r>
          </w:p>
        </w:tc>
        <w:tc>
          <w:tcPr>
            <w:tcW w:w="238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7FAE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申请材料</w:t>
            </w:r>
          </w:p>
        </w:tc>
      </w:tr>
      <w:tr w14:paraId="37FB1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64" w:hRule="atLeast"/>
        </w:trPr>
        <w:tc>
          <w:tcPr>
            <w:tcW w:w="21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24E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存量房转移登记</w:t>
            </w:r>
          </w:p>
        </w:tc>
        <w:tc>
          <w:tcPr>
            <w:tcW w:w="284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4079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个人已办理不动产权属登记的存量房，因买卖导致权属发生转移的，当事人可以在本地申请异地存量房转移登记。</w:t>
            </w:r>
          </w:p>
          <w:p w14:paraId="126F0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c>
          <w:tcPr>
            <w:tcW w:w="289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2974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买卖双方共同申请</w:t>
            </w:r>
          </w:p>
        </w:tc>
        <w:tc>
          <w:tcPr>
            <w:tcW w:w="238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B7A2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p w14:paraId="6D12A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1</w:t>
            </w:r>
            <w:r>
              <w:rPr>
                <w:rFonts w:hint="eastAsia" w:ascii="宋体" w:hAnsi="宋体" w:eastAsia="宋体" w:cs="宋体"/>
                <w:i w:val="0"/>
                <w:iCs w:val="0"/>
                <w:sz w:val="27"/>
                <w:szCs w:val="27"/>
                <w:bdr w:val="none" w:color="auto" w:sz="0" w:space="0"/>
              </w:rPr>
              <w:t>、不动产登记申请书</w:t>
            </w:r>
          </w:p>
          <w:p w14:paraId="08327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2</w:t>
            </w:r>
            <w:r>
              <w:rPr>
                <w:rFonts w:hint="eastAsia" w:ascii="宋体" w:hAnsi="宋体" w:eastAsia="宋体" w:cs="宋体"/>
                <w:i w:val="0"/>
                <w:iCs w:val="0"/>
                <w:sz w:val="27"/>
                <w:szCs w:val="27"/>
                <w:bdr w:val="none" w:color="auto" w:sz="0" w:space="0"/>
              </w:rPr>
              <w:t>、申请人身份证明</w:t>
            </w:r>
          </w:p>
          <w:p w14:paraId="4E597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、不动产权证书</w:t>
            </w:r>
          </w:p>
          <w:p w14:paraId="28D42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4</w:t>
            </w:r>
            <w:r>
              <w:rPr>
                <w:rFonts w:hint="eastAsia" w:ascii="宋体" w:hAnsi="宋体" w:eastAsia="宋体" w:cs="宋体"/>
                <w:i w:val="0"/>
                <w:iCs w:val="0"/>
                <w:sz w:val="27"/>
                <w:szCs w:val="27"/>
                <w:bdr w:val="none" w:color="auto" w:sz="0" w:space="0"/>
              </w:rPr>
              <w:t>、天津市房产买卖合同</w:t>
            </w:r>
          </w:p>
          <w:p w14:paraId="4E015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5</w:t>
            </w:r>
            <w:r>
              <w:rPr>
                <w:rFonts w:hint="eastAsia" w:ascii="宋体" w:hAnsi="宋体" w:eastAsia="宋体" w:cs="宋体"/>
                <w:i w:val="0"/>
                <w:iCs w:val="0"/>
                <w:sz w:val="27"/>
                <w:szCs w:val="27"/>
                <w:bdr w:val="none" w:color="auto" w:sz="0" w:space="0"/>
              </w:rPr>
              <w:t>、完税凭证</w:t>
            </w:r>
          </w:p>
          <w:p w14:paraId="55609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r>
      <w:tr w14:paraId="5BE36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051" w:hRule="atLeast"/>
        </w:trPr>
        <w:tc>
          <w:tcPr>
            <w:tcW w:w="21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772F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抵押权首次登记</w:t>
            </w:r>
          </w:p>
        </w:tc>
        <w:tc>
          <w:tcPr>
            <w:tcW w:w="284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BD04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异地不动产设立抵押权的、当事人可在本地帮办、代办申请抵押权首次登记</w:t>
            </w:r>
          </w:p>
          <w:p w14:paraId="04689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c>
          <w:tcPr>
            <w:tcW w:w="289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7AAF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不动产抵押权首次登记由抵押人和抵押权人共同申请。</w:t>
            </w:r>
          </w:p>
          <w:p w14:paraId="3E7A3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为第三人债务担保设立抵押权的，债务人不属于登记申请人；为反担保债权设立抵押权的，原债权人不属于登记申请人</w:t>
            </w:r>
          </w:p>
        </w:tc>
        <w:tc>
          <w:tcPr>
            <w:tcW w:w="238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9898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1、不动产登记申请书</w:t>
            </w:r>
            <w:r>
              <w:rPr>
                <w:rFonts w:hint="default" w:ascii="Calibri" w:hAnsi="Calibri" w:eastAsia="宋体" w:cs="Calibri"/>
                <w:i w:val="0"/>
                <w:iCs w:val="0"/>
                <w:sz w:val="27"/>
                <w:szCs w:val="27"/>
                <w:bdr w:val="none" w:color="auto" w:sz="0" w:space="0"/>
              </w:rPr>
              <w:t> </w:t>
            </w:r>
          </w:p>
          <w:p w14:paraId="66E87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2、申请人身份证明</w:t>
            </w:r>
          </w:p>
          <w:p w14:paraId="05979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、不动产权证书</w:t>
            </w:r>
          </w:p>
          <w:p w14:paraId="0EC20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4</w:t>
            </w:r>
            <w:r>
              <w:rPr>
                <w:rFonts w:hint="eastAsia" w:ascii="宋体" w:hAnsi="宋体" w:eastAsia="宋体" w:cs="宋体"/>
                <w:i w:val="0"/>
                <w:iCs w:val="0"/>
                <w:sz w:val="27"/>
                <w:szCs w:val="27"/>
                <w:bdr w:val="none" w:color="auto" w:sz="0" w:space="0"/>
              </w:rPr>
              <w:t>、主债权合同</w:t>
            </w:r>
          </w:p>
          <w:p w14:paraId="7B4C7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5</w:t>
            </w:r>
            <w:r>
              <w:rPr>
                <w:rFonts w:hint="eastAsia" w:ascii="宋体" w:hAnsi="宋体" w:eastAsia="宋体" w:cs="宋体"/>
                <w:i w:val="0"/>
                <w:iCs w:val="0"/>
                <w:sz w:val="27"/>
                <w:szCs w:val="27"/>
                <w:bdr w:val="none" w:color="auto" w:sz="0" w:space="0"/>
              </w:rPr>
              <w:t>、抵押合同</w:t>
            </w:r>
          </w:p>
          <w:p w14:paraId="72174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6</w:t>
            </w:r>
            <w:r>
              <w:rPr>
                <w:rFonts w:hint="eastAsia" w:ascii="宋体" w:hAnsi="宋体" w:eastAsia="宋体" w:cs="宋体"/>
                <w:i w:val="0"/>
                <w:iCs w:val="0"/>
                <w:sz w:val="27"/>
                <w:szCs w:val="27"/>
                <w:bdr w:val="none" w:color="auto" w:sz="0" w:space="0"/>
              </w:rPr>
              <w:t>、代理人身份证明、授权委托书</w:t>
            </w:r>
          </w:p>
        </w:tc>
      </w:tr>
      <w:tr w14:paraId="04803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9" w:hRule="atLeast"/>
        </w:trPr>
        <w:tc>
          <w:tcPr>
            <w:tcW w:w="21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CE5F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抵押权注销登记</w:t>
            </w:r>
          </w:p>
        </w:tc>
        <w:tc>
          <w:tcPr>
            <w:tcW w:w="284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02DE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异地不动产已经登记的抵押权，发生下列情形之一的，当事人可以申请抵押权注销登记：</w:t>
            </w:r>
          </w:p>
          <w:p w14:paraId="3DF07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1</w:t>
            </w:r>
            <w:r>
              <w:rPr>
                <w:rFonts w:hint="eastAsia" w:ascii="宋体" w:hAnsi="宋体" w:eastAsia="宋体" w:cs="宋体"/>
                <w:i w:val="0"/>
                <w:iCs w:val="0"/>
                <w:sz w:val="27"/>
                <w:szCs w:val="27"/>
                <w:bdr w:val="none" w:color="auto" w:sz="0" w:space="0"/>
              </w:rPr>
              <w:t>、主债权消灭的</w:t>
            </w:r>
          </w:p>
          <w:p w14:paraId="0EC7E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2</w:t>
            </w:r>
            <w:r>
              <w:rPr>
                <w:rFonts w:hint="eastAsia" w:ascii="宋体" w:hAnsi="宋体" w:eastAsia="宋体" w:cs="宋体"/>
                <w:i w:val="0"/>
                <w:iCs w:val="0"/>
                <w:sz w:val="27"/>
                <w:szCs w:val="27"/>
                <w:bdr w:val="none" w:color="auto" w:sz="0" w:space="0"/>
              </w:rPr>
              <w:t>、抵押权已经实现的</w:t>
            </w:r>
          </w:p>
          <w:p w14:paraId="0FFD2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、抵押权人放弃抵押权的</w:t>
            </w:r>
          </w:p>
          <w:p w14:paraId="7E6B8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4</w:t>
            </w:r>
            <w:r>
              <w:rPr>
                <w:rFonts w:hint="eastAsia" w:ascii="宋体" w:hAnsi="宋体" w:eastAsia="宋体" w:cs="宋体"/>
                <w:i w:val="0"/>
                <w:iCs w:val="0"/>
                <w:sz w:val="27"/>
                <w:szCs w:val="27"/>
                <w:bdr w:val="none" w:color="auto" w:sz="0" w:space="0"/>
              </w:rPr>
              <w:t>、因人民法院、仲裁委员会的生效法律文书致使抵押权消灭的；</w:t>
            </w:r>
          </w:p>
          <w:p w14:paraId="2382D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c>
          <w:tcPr>
            <w:tcW w:w="289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3217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不动产登记簿记载的抵押权人与抵押人可以共同申请抵押权的注销登记。</w:t>
            </w:r>
          </w:p>
          <w:p w14:paraId="4D149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债权消灭或抵押权人放弃抵押权的，抵押权人可以单方申请抵押权的注销登记。</w:t>
            </w:r>
          </w:p>
          <w:p w14:paraId="0E3CA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人民法院、仲裁委员会生效法律文书确认抵押权消灭的，抵押人等当事人可以单方申请抵押权的注销登记。</w:t>
            </w:r>
          </w:p>
          <w:p w14:paraId="06D6F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c>
          <w:tcPr>
            <w:tcW w:w="238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0691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1</w:t>
            </w:r>
            <w:r>
              <w:rPr>
                <w:rFonts w:hint="eastAsia" w:ascii="宋体" w:hAnsi="宋体" w:eastAsia="宋体" w:cs="宋体"/>
                <w:i w:val="0"/>
                <w:iCs w:val="0"/>
                <w:sz w:val="27"/>
                <w:szCs w:val="27"/>
                <w:bdr w:val="none" w:color="auto" w:sz="0" w:space="0"/>
              </w:rPr>
              <w:t>、不动产登记申请书</w:t>
            </w:r>
          </w:p>
          <w:p w14:paraId="464E5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2</w:t>
            </w:r>
            <w:r>
              <w:rPr>
                <w:rFonts w:hint="eastAsia" w:ascii="宋体" w:hAnsi="宋体" w:eastAsia="宋体" w:cs="宋体"/>
                <w:i w:val="0"/>
                <w:iCs w:val="0"/>
                <w:sz w:val="27"/>
                <w:szCs w:val="27"/>
                <w:bdr w:val="none" w:color="auto" w:sz="0" w:space="0"/>
              </w:rPr>
              <w:t>、申请人身份证明</w:t>
            </w:r>
          </w:p>
          <w:p w14:paraId="79734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、不动产权证书</w:t>
            </w:r>
          </w:p>
          <w:p w14:paraId="08119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4</w:t>
            </w:r>
            <w:r>
              <w:rPr>
                <w:rFonts w:hint="eastAsia" w:ascii="宋体" w:hAnsi="宋体" w:eastAsia="宋体" w:cs="宋体"/>
                <w:i w:val="0"/>
                <w:iCs w:val="0"/>
                <w:sz w:val="27"/>
                <w:szCs w:val="27"/>
                <w:bdr w:val="none" w:color="auto" w:sz="0" w:space="0"/>
              </w:rPr>
              <w:t>、不动产登记证明</w:t>
            </w:r>
          </w:p>
          <w:p w14:paraId="19C10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5</w:t>
            </w:r>
            <w:r>
              <w:rPr>
                <w:rFonts w:hint="eastAsia" w:ascii="宋体" w:hAnsi="宋体" w:eastAsia="宋体" w:cs="宋体"/>
                <w:i w:val="0"/>
                <w:iCs w:val="0"/>
                <w:sz w:val="27"/>
                <w:szCs w:val="27"/>
                <w:bdr w:val="none" w:color="auto" w:sz="0" w:space="0"/>
              </w:rPr>
              <w:t>、不动产抵押权注销证明</w:t>
            </w:r>
          </w:p>
          <w:p w14:paraId="03190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r>
      <w:tr w14:paraId="7F05F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245" w:hRule="atLeast"/>
        </w:trPr>
        <w:tc>
          <w:tcPr>
            <w:tcW w:w="21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C259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补证登记</w:t>
            </w:r>
          </w:p>
          <w:p w14:paraId="1CE1A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c>
          <w:tcPr>
            <w:tcW w:w="284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CBFE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不动产权证书或者不动产登记证明遗失、灭失的，不动产权利人可以在异地申请补发。</w:t>
            </w:r>
          </w:p>
        </w:tc>
        <w:tc>
          <w:tcPr>
            <w:tcW w:w="289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8190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不动产权利人</w:t>
            </w:r>
          </w:p>
        </w:tc>
        <w:tc>
          <w:tcPr>
            <w:tcW w:w="238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4960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1</w:t>
            </w:r>
            <w:r>
              <w:rPr>
                <w:rFonts w:hint="eastAsia" w:ascii="宋体" w:hAnsi="宋体" w:eastAsia="宋体" w:cs="宋体"/>
                <w:i w:val="0"/>
                <w:iCs w:val="0"/>
                <w:sz w:val="27"/>
                <w:szCs w:val="27"/>
                <w:bdr w:val="none" w:color="auto" w:sz="0" w:space="0"/>
              </w:rPr>
              <w:t>、不动产登记申请书</w:t>
            </w:r>
          </w:p>
          <w:p w14:paraId="604E8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2</w:t>
            </w:r>
            <w:r>
              <w:rPr>
                <w:rFonts w:hint="eastAsia" w:ascii="宋体" w:hAnsi="宋体" w:eastAsia="宋体" w:cs="宋体"/>
                <w:i w:val="0"/>
                <w:iCs w:val="0"/>
                <w:sz w:val="27"/>
                <w:szCs w:val="27"/>
                <w:bdr w:val="none" w:color="auto" w:sz="0" w:space="0"/>
              </w:rPr>
              <w:t>、申请人身份证明</w:t>
            </w:r>
          </w:p>
          <w:p w14:paraId="56DB8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、遗失、灭失声明</w:t>
            </w:r>
          </w:p>
          <w:p w14:paraId="5F749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r>
      <w:tr w14:paraId="40BFF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9" w:hRule="atLeast"/>
        </w:trPr>
        <w:tc>
          <w:tcPr>
            <w:tcW w:w="21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AF4D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预告登记</w:t>
            </w:r>
          </w:p>
        </w:tc>
        <w:tc>
          <w:tcPr>
            <w:tcW w:w="284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69F2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有下列情形之一的，当事人可以按照约定申请异地不动产预告登记：</w:t>
            </w:r>
          </w:p>
          <w:p w14:paraId="7D610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商品房等不动产预售的</w:t>
            </w:r>
          </w:p>
          <w:p w14:paraId="7F34E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不动产买卖、抵押的</w:t>
            </w:r>
          </w:p>
          <w:p w14:paraId="04DFA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以预购商品房设定抵押权的</w:t>
            </w:r>
          </w:p>
          <w:p w14:paraId="5C357A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预告登记生效期间，未经预告登记的权利人书面同意，处分该不动产权利申请登记的，不动产登记机构应当不予办理。预告登记后，债权未消灭且自能够进行相应的不动产登记之日起</w:t>
            </w: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个月内。当事人申请不动产登记的，不动产登记机构应当按照预告登记事项办理相应的登记。</w:t>
            </w:r>
          </w:p>
        </w:tc>
        <w:tc>
          <w:tcPr>
            <w:tcW w:w="289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C06D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不动产权利人和义务人</w:t>
            </w:r>
          </w:p>
          <w:p w14:paraId="0E002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c>
          <w:tcPr>
            <w:tcW w:w="238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0B31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1</w:t>
            </w:r>
            <w:r>
              <w:rPr>
                <w:rFonts w:hint="eastAsia" w:ascii="宋体" w:hAnsi="宋体" w:eastAsia="宋体" w:cs="宋体"/>
                <w:i w:val="0"/>
                <w:iCs w:val="0"/>
                <w:sz w:val="27"/>
                <w:szCs w:val="27"/>
                <w:bdr w:val="none" w:color="auto" w:sz="0" w:space="0"/>
              </w:rPr>
              <w:t>、不动产登记申请书</w:t>
            </w:r>
          </w:p>
          <w:p w14:paraId="16B10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2</w:t>
            </w:r>
            <w:r>
              <w:rPr>
                <w:rFonts w:hint="eastAsia" w:ascii="宋体" w:hAnsi="宋体" w:eastAsia="宋体" w:cs="宋体"/>
                <w:i w:val="0"/>
                <w:iCs w:val="0"/>
                <w:sz w:val="27"/>
                <w:szCs w:val="27"/>
                <w:bdr w:val="none" w:color="auto" w:sz="0" w:space="0"/>
              </w:rPr>
              <w:t>、申请人身份证明</w:t>
            </w:r>
          </w:p>
          <w:p w14:paraId="1FDF9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3</w:t>
            </w:r>
            <w:r>
              <w:rPr>
                <w:rFonts w:hint="eastAsia" w:ascii="宋体" w:hAnsi="宋体" w:eastAsia="宋体" w:cs="宋体"/>
                <w:i w:val="0"/>
                <w:iCs w:val="0"/>
                <w:sz w:val="27"/>
                <w:szCs w:val="27"/>
                <w:bdr w:val="none" w:color="auto" w:sz="0" w:space="0"/>
              </w:rPr>
              <w:t>、预告约定书</w:t>
            </w:r>
          </w:p>
          <w:p w14:paraId="5C462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4</w:t>
            </w:r>
            <w:r>
              <w:rPr>
                <w:rFonts w:hint="eastAsia" w:ascii="宋体" w:hAnsi="宋体" w:eastAsia="宋体" w:cs="宋体"/>
                <w:i w:val="0"/>
                <w:iCs w:val="0"/>
                <w:sz w:val="27"/>
                <w:szCs w:val="27"/>
                <w:bdr w:val="none" w:color="auto" w:sz="0" w:space="0"/>
              </w:rPr>
              <w:t>、商品房合同</w:t>
            </w:r>
          </w:p>
          <w:p w14:paraId="64993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5</w:t>
            </w:r>
            <w:r>
              <w:rPr>
                <w:rFonts w:hint="eastAsia" w:ascii="宋体" w:hAnsi="宋体" w:eastAsia="宋体" w:cs="宋体"/>
                <w:i w:val="0"/>
                <w:iCs w:val="0"/>
                <w:sz w:val="27"/>
                <w:szCs w:val="27"/>
                <w:bdr w:val="none" w:color="auto" w:sz="0" w:space="0"/>
              </w:rPr>
              <w:t>、抵押合同、借款合同</w:t>
            </w:r>
          </w:p>
          <w:p w14:paraId="60972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eastAsia="宋体" w:cs="Calibri"/>
                <w:i w:val="0"/>
                <w:iCs w:val="0"/>
                <w:sz w:val="27"/>
                <w:szCs w:val="27"/>
                <w:bdr w:val="none" w:color="auto" w:sz="0" w:space="0"/>
              </w:rPr>
              <w:t>6</w:t>
            </w:r>
            <w:r>
              <w:rPr>
                <w:rFonts w:hint="eastAsia" w:ascii="宋体" w:hAnsi="宋体" w:eastAsia="宋体" w:cs="宋体"/>
                <w:i w:val="0"/>
                <w:iCs w:val="0"/>
                <w:sz w:val="27"/>
                <w:szCs w:val="27"/>
                <w:bdr w:val="none" w:color="auto" w:sz="0" w:space="0"/>
              </w:rPr>
              <w:t>、代理人身份证明、授权委托书</w:t>
            </w:r>
          </w:p>
          <w:p w14:paraId="3DC6E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p w14:paraId="4BDF7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p w14:paraId="1BC27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default" w:ascii="Calibri" w:hAnsi="Calibri" w:cs="Calibri"/>
                <w:i w:val="0"/>
                <w:iCs w:val="0"/>
                <w:sz w:val="24"/>
                <w:szCs w:val="24"/>
                <w:bdr w:val="none" w:color="auto" w:sz="0" w:space="0"/>
              </w:rPr>
              <w:t> </w:t>
            </w:r>
          </w:p>
        </w:tc>
      </w:tr>
      <w:tr w14:paraId="5EC96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24" w:hRule="atLeast"/>
        </w:trPr>
        <w:tc>
          <w:tcPr>
            <w:tcW w:w="21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FD62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不动产登记信息查询</w:t>
            </w:r>
          </w:p>
        </w:tc>
        <w:tc>
          <w:tcPr>
            <w:tcW w:w="284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029C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1、电子证照</w:t>
            </w:r>
          </w:p>
          <w:p w14:paraId="0D438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2、个人不动产登记资料查询</w:t>
            </w:r>
          </w:p>
          <w:p w14:paraId="1B917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3、个人不动产登记证明查询</w:t>
            </w:r>
          </w:p>
          <w:p w14:paraId="74E6E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4、个人不动产登记簿查询</w:t>
            </w:r>
          </w:p>
          <w:p w14:paraId="60AF0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5、不动产权属证书信息查验</w:t>
            </w:r>
          </w:p>
        </w:tc>
        <w:tc>
          <w:tcPr>
            <w:tcW w:w="289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C5DA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不动产权利人</w:t>
            </w:r>
          </w:p>
        </w:tc>
        <w:tc>
          <w:tcPr>
            <w:tcW w:w="2386"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6308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4"/>
                <w:szCs w:val="24"/>
              </w:rPr>
            </w:pPr>
            <w:r>
              <w:rPr>
                <w:rFonts w:hint="eastAsia" w:ascii="宋体" w:hAnsi="宋体" w:eastAsia="宋体" w:cs="宋体"/>
                <w:i w:val="0"/>
                <w:iCs w:val="0"/>
                <w:sz w:val="27"/>
                <w:szCs w:val="27"/>
                <w:bdr w:val="none" w:color="auto" w:sz="0" w:space="0"/>
              </w:rPr>
              <w:t>权利人身份证明</w:t>
            </w:r>
          </w:p>
        </w:tc>
      </w:tr>
    </w:tbl>
    <w:p w14:paraId="014B1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【办理流程】</w:t>
      </w:r>
    </w:p>
    <w:p w14:paraId="6E130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方式一：个人用户可登陆天津不动产服务专区互联网网址：</w:t>
      </w:r>
      <w:r>
        <w:rPr>
          <w:rFonts w:hint="eastAsia" w:ascii="宋体" w:hAnsi="宋体" w:eastAsia="宋体" w:cs="宋体"/>
          <w:i w:val="0"/>
          <w:iCs w:val="0"/>
          <w:caps w:val="0"/>
          <w:color w:val="333333"/>
          <w:spacing w:val="0"/>
          <w:sz w:val="21"/>
          <w:szCs w:val="21"/>
          <w:u w:val="none"/>
          <w:bdr w:val="none" w:color="auto" w:sz="0" w:space="0"/>
          <w:shd w:val="clear" w:fill="FFFFFF"/>
        </w:rPr>
        <w:fldChar w:fldCharType="begin"/>
      </w:r>
      <w:r>
        <w:rPr>
          <w:rFonts w:hint="eastAsia" w:ascii="宋体" w:hAnsi="宋体" w:eastAsia="宋体" w:cs="宋体"/>
          <w:i w:val="0"/>
          <w:iCs w:val="0"/>
          <w:caps w:val="0"/>
          <w:color w:val="333333"/>
          <w:spacing w:val="0"/>
          <w:sz w:val="21"/>
          <w:szCs w:val="21"/>
          <w:u w:val="none"/>
          <w:bdr w:val="none" w:color="auto" w:sz="0" w:space="0"/>
          <w:shd w:val="clear" w:fill="FFFFFF"/>
        </w:rPr>
        <w:instrText xml:space="preserve"> HYPERLINK "http://bdc.tjnetcom.net:8090/" </w:instrText>
      </w:r>
      <w:r>
        <w:rPr>
          <w:rFonts w:hint="eastAsia" w:ascii="宋体" w:hAnsi="宋体" w:eastAsia="宋体" w:cs="宋体"/>
          <w:i w:val="0"/>
          <w:iCs w:val="0"/>
          <w:caps w:val="0"/>
          <w:color w:val="333333"/>
          <w:spacing w:val="0"/>
          <w:sz w:val="21"/>
          <w:szCs w:val="21"/>
          <w:u w:val="none"/>
          <w:bdr w:val="none" w:color="auto" w:sz="0" w:space="0"/>
          <w:shd w:val="clear" w:fill="FFFFFF"/>
        </w:rPr>
        <w:fldChar w:fldCharType="separate"/>
      </w:r>
      <w:r>
        <w:rPr>
          <w:rStyle w:val="7"/>
          <w:rFonts w:hint="eastAsia" w:ascii="宋体" w:hAnsi="宋体" w:eastAsia="宋体" w:cs="宋体"/>
          <w:i w:val="0"/>
          <w:iCs w:val="0"/>
          <w:caps w:val="0"/>
          <w:color w:val="333333"/>
          <w:spacing w:val="0"/>
          <w:sz w:val="21"/>
          <w:szCs w:val="21"/>
          <w:u w:val="none"/>
          <w:bdr w:val="none" w:color="auto" w:sz="0" w:space="0"/>
          <w:shd w:val="clear" w:fill="FFFFFF"/>
        </w:rPr>
        <w:t>http：//bdc．tjnetcom．net：8090</w:t>
      </w:r>
      <w:r>
        <w:rPr>
          <w:rFonts w:hint="eastAsia" w:ascii="宋体" w:hAnsi="宋体" w:eastAsia="宋体" w:cs="宋体"/>
          <w:i w:val="0"/>
          <w:iCs w:val="0"/>
          <w:caps w:val="0"/>
          <w:color w:val="333333"/>
          <w:spacing w:val="0"/>
          <w:sz w:val="21"/>
          <w:szCs w:val="21"/>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通过天津市统一身份认证平台进行用户注册。登录后可查看已办理完成和正在办理的办件，“新建业务申请”可受理新的办件。</w:t>
      </w:r>
    </w:p>
    <w:p w14:paraId="75711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方式二：个人通过身份认证后登录“津心办”APP“津心登”小程序查询不动产登记信息。</w:t>
      </w:r>
    </w:p>
    <w:p w14:paraId="45688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shd w:val="clear" w:fill="FFFFFF"/>
        </w:rPr>
        <w:t>【办理地点】</w:t>
      </w:r>
    </w:p>
    <w:p w14:paraId="45FBF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山西省</w:t>
      </w:r>
      <w:r>
        <w:rPr>
          <w:rFonts w:hint="eastAsia" w:ascii="宋体" w:hAnsi="宋体" w:eastAsia="宋体" w:cs="宋体"/>
          <w:i w:val="0"/>
          <w:iCs w:val="0"/>
          <w:caps w:val="0"/>
          <w:color w:val="333333"/>
          <w:spacing w:val="0"/>
          <w:sz w:val="24"/>
          <w:szCs w:val="24"/>
          <w:shd w:val="clear" w:fill="FFFFFF"/>
          <w:lang w:val="en-US" w:eastAsia="zh-CN"/>
        </w:rPr>
        <w:t>朔州市市府西街3号（市政府东北侧）政务服务大厅</w:t>
      </w:r>
    </w:p>
    <w:p w14:paraId="64CEF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shd w:val="clear" w:fill="FFFFFF"/>
        </w:rPr>
        <w:t>【办理时间】</w:t>
      </w:r>
    </w:p>
    <w:p w14:paraId="01018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shd w:val="clear" w:fill="FFFFFF"/>
        </w:rPr>
        <w:t>周一至周五：上午9：00－12：00下午：13：00－17：00</w:t>
      </w:r>
    </w:p>
    <w:p w14:paraId="13B05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default" w:ascii="宋体" w:hAnsi="宋体" w:eastAsia="宋体" w:cs="宋体"/>
          <w:i w:val="0"/>
          <w:iCs w:val="0"/>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周六日</w:t>
      </w:r>
      <w:r>
        <w:rPr>
          <w:rFonts w:hint="eastAsia" w:ascii="宋体" w:hAnsi="宋体" w:eastAsia="宋体" w:cs="宋体"/>
          <w:i w:val="0"/>
          <w:iCs w:val="0"/>
          <w:caps w:val="0"/>
          <w:color w:val="333333"/>
          <w:spacing w:val="0"/>
          <w:sz w:val="24"/>
          <w:szCs w:val="24"/>
          <w:shd w:val="clear" w:fill="FFFFFF"/>
        </w:rPr>
        <w:t>：上午9：</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0－1</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0</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下午：1</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：00－17：00</w:t>
      </w:r>
    </w:p>
    <w:p w14:paraId="7DD67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【办理时限】</w:t>
      </w:r>
    </w:p>
    <w:p w14:paraId="3D2FD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即来即办</w:t>
      </w:r>
    </w:p>
    <w:p w14:paraId="422E5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【办理机构】</w:t>
      </w:r>
    </w:p>
    <w:p w14:paraId="72EA3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大同市不动产登记中心</w:t>
      </w:r>
    </w:p>
    <w:p w14:paraId="3CCFC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【收费标准】</w:t>
      </w:r>
    </w:p>
    <w:p w14:paraId="02AB3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登记费：住宅类80元/件，非住宅类550元/件；小微企业（含个体工商户）、预告登记、抵押权注销登记免收登记费；补证登记收取工本10元/件</w:t>
      </w:r>
    </w:p>
    <w:p w14:paraId="48670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0" w:lineRule="atLeast"/>
        <w:ind w:left="0" w:right="0" w:firstLine="420"/>
        <w:jc w:val="both"/>
        <w:rPr>
          <w:rFonts w:hint="default" w:ascii="宋体" w:hAnsi="宋体" w:eastAsia="宋体" w:cs="宋体"/>
          <w:i w:val="0"/>
          <w:iCs w:val="0"/>
          <w:sz w:val="24"/>
          <w:szCs w:val="24"/>
          <w:lang w:val="en-US" w:eastAsia="zh-CN"/>
        </w:rPr>
      </w:pPr>
      <w:r>
        <w:rPr>
          <w:rFonts w:hint="eastAsia" w:ascii="宋体" w:hAnsi="宋体" w:eastAsia="宋体" w:cs="宋体"/>
          <w:i w:val="0"/>
          <w:iCs w:val="0"/>
          <w:caps w:val="0"/>
          <w:color w:val="333333"/>
          <w:spacing w:val="0"/>
          <w:sz w:val="24"/>
          <w:szCs w:val="24"/>
          <w:bdr w:val="none" w:color="auto" w:sz="0" w:space="0"/>
          <w:shd w:val="clear" w:fill="FFFFFF"/>
        </w:rPr>
        <w:t>【联系电话】</w:t>
      </w:r>
      <w:r>
        <w:rPr>
          <w:rFonts w:hint="eastAsia" w:ascii="宋体" w:hAnsi="宋体" w:eastAsia="宋体" w:cs="宋体"/>
          <w:i w:val="0"/>
          <w:iCs w:val="0"/>
          <w:caps w:val="0"/>
          <w:color w:val="333333"/>
          <w:spacing w:val="0"/>
          <w:sz w:val="24"/>
          <w:szCs w:val="24"/>
          <w:bdr w:val="none" w:color="auto" w:sz="0" w:space="0"/>
          <w:shd w:val="clear" w:fill="FFFFFF"/>
          <w:lang w:val="en-US" w:eastAsia="zh-CN"/>
        </w:rPr>
        <w:t>0349-8852919</w:t>
      </w:r>
    </w:p>
    <w:p w14:paraId="0CAD25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00" w:right="300" w:firstLine="0"/>
        <w:jc w:val="center"/>
        <w:rPr>
          <w:rFonts w:hint="eastAsia" w:ascii="微软雅黑" w:hAnsi="微软雅黑" w:eastAsia="微软雅黑" w:cs="微软雅黑"/>
          <w:i w:val="0"/>
          <w:iCs w:val="0"/>
          <w:caps w:val="0"/>
          <w:color w:val="333333"/>
          <w:spacing w:val="0"/>
          <w:sz w:val="21"/>
          <w:szCs w:val="21"/>
        </w:rPr>
      </w:pPr>
    </w:p>
    <w:p w14:paraId="07E79C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D710F"/>
    <w:rsid w:val="56F11733"/>
    <w:rsid w:val="5A9D710F"/>
    <w:rsid w:val="75870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2026-03-10T03:33:00Z</dcterms:created>
  <dc:creator>刘艳</dc:creator>
  <cp:lastModifiedBy>刘艳</cp:lastModifiedBy>
  <dcterms:modified xsi:type="dcterms:W3CDTF">2026-03-10T03:38:43Z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0275F550CDA44234AE92B60ADE882BF4_11</vt:lpwstr>
  </property>
  <property fmtid="{D5CDD505-2E9C-101B-9397-08002B2CF9AE}" pid="4" name="KSOTemplateDocerSaveRecord">
    <vt:lpwstr>eyJoZGlkIjoiNzk5MjZhNDI4NTMzNmI4MzNjZmJmNDNhNWM3NzQ3ZGYiLCJ1c2VySWQiOiI0OTQ5MDQxOTYifQ==</vt:lpwstr>
  </property>
</Properties>
</file>